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</w:rPr>
      </w:pPr>
    </w:p>
    <w:p>
      <w:pPr>
        <w:pStyle w:val="Title"/>
      </w:pPr>
      <w:r>
        <w:rPr>
          <w:color w:val="104B87"/>
        </w:rPr>
        <w:t>Formularz zgłaszania uwag i wniosków do projektu aktualizacji Planu zarządzania </w:t>
      </w:r>
      <w:r>
        <w:rPr>
          <w:color w:val="104B87"/>
          <w:spacing w:val="2"/>
        </w:rPr>
        <w:t>ryzykiem</w:t>
      </w:r>
      <w:r>
        <w:rPr>
          <w:color w:val="104B87"/>
          <w:spacing w:val="-49"/>
        </w:rPr>
        <w:t> </w:t>
      </w:r>
      <w:r>
        <w:rPr>
          <w:color w:val="104B87"/>
        </w:rPr>
        <w:t>powodziowym</w:t>
      </w:r>
    </w:p>
    <w:p>
      <w:pPr>
        <w:spacing w:line="232" w:lineRule="auto" w:before="119"/>
        <w:ind w:left="116" w:right="114" w:firstLine="0"/>
        <w:jc w:val="both"/>
        <w:rPr>
          <w:rFonts w:ascii="Verdana" w:hAnsi="Verdana"/>
          <w:sz w:val="20"/>
        </w:rPr>
      </w:pPr>
      <w:r>
        <w:rPr/>
        <w:pict>
          <v:rect style="position:absolute;margin-left:24.3426pt;margin-top:95.928101pt;width:12.199pt;height:12.556pt;mso-position-horizontal-relative:page;mso-position-vertical-relative:paragraph;z-index:-15926784" filled="false" stroked="true" strokeweight=".5pt" strokecolor="#104b87">
            <v:stroke dashstyle="solid"/>
            <w10:wrap type="none"/>
          </v:rect>
        </w:pict>
      </w:r>
      <w:r>
        <w:rPr/>
        <w:pict>
          <v:rect style="position:absolute;margin-left:262.845215pt;margin-top:95.928101pt;width:12.199pt;height:12.556pt;mso-position-horizontal-relative:page;mso-position-vertical-relative:paragraph;z-index:-15926272" filled="false" stroked="true" strokeweight=".5pt" strokecolor="#104b87">
            <v:stroke dashstyle="solid"/>
            <w10:wrap type="none"/>
          </v:rect>
        </w:pict>
      </w:r>
      <w:r>
        <w:rPr/>
        <w:pict>
          <v:rect style="position:absolute;margin-left:498.657501pt;margin-top:95.928101pt;width:12.199pt;height:12.556pt;mso-position-horizontal-relative:page;mso-position-vertical-relative:paragraph;z-index:-15925760" filled="false" stroked="true" strokeweight=".5pt" strokecolor="#104b87">
            <v:stroke dashstyle="solid"/>
            <w10:wrap type="none"/>
          </v:rect>
        </w:pict>
      </w:r>
      <w:r>
        <w:rPr/>
        <w:pict>
          <v:rect style="position:absolute;margin-left:24.3426pt;margin-top:117.128006pt;width:12.199pt;height:12.556pt;mso-position-horizontal-relative:page;mso-position-vertical-relative:paragraph;z-index:-15925248" filled="false" stroked="true" strokeweight=".5pt" strokecolor="#104b87">
            <v:stroke dashstyle="solid"/>
            <w10:wrap type="none"/>
          </v:rect>
        </w:pict>
      </w:r>
      <w:r>
        <w:rPr/>
        <w:pict>
          <v:rect style="position:absolute;margin-left:262.845215pt;margin-top:117.128006pt;width:12.199pt;height:12.556pt;mso-position-horizontal-relative:page;mso-position-vertical-relative:paragraph;z-index:-15924736" filled="false" stroked="true" strokeweight=".5pt" strokecolor="#104b87">
            <v:stroke dashstyle="solid"/>
            <w10:wrap type="none"/>
          </v:rect>
        </w:pict>
      </w:r>
      <w:r>
        <w:rPr>
          <w:rFonts w:ascii="Verdana" w:hAnsi="Verdana"/>
          <w:color w:val="231F20"/>
          <w:w w:val="105"/>
          <w:sz w:val="20"/>
        </w:rPr>
        <w:t>Szanowni Państwo, prosimy o wypełnienie i przesłanie formularza pocztą elektroniczną na adres </w:t>
      </w:r>
      <w:hyperlink r:id="rId7">
        <w:r>
          <w:rPr>
            <w:rFonts w:ascii="Verdana" w:hAnsi="Verdana"/>
            <w:color w:val="231F20"/>
            <w:w w:val="105"/>
            <w:sz w:val="20"/>
          </w:rPr>
          <w:t>konsultacje@stoppowodzi.pl </w:t>
        </w:r>
      </w:hyperlink>
      <w:r>
        <w:rPr>
          <w:rFonts w:ascii="Verdana" w:hAnsi="Verdana"/>
          <w:color w:val="231F20"/>
          <w:w w:val="105"/>
          <w:sz w:val="20"/>
        </w:rPr>
        <w:t>lub pocztą tradycyjną na adres Ministerstwa Infrastruktury (ul. Chałubińskiego 4/6, 00-928 Warszawa). Niniejszy formularz można wypełnić również elektroniczne pod adresem </w:t>
      </w:r>
      <w:hyperlink r:id="rId8">
        <w:r>
          <w:rPr>
            <w:rFonts w:ascii="Verdana" w:hAnsi="Verdana"/>
            <w:color w:val="231F20"/>
            <w:w w:val="105"/>
            <w:sz w:val="20"/>
          </w:rPr>
          <w:t>www.stoppowodzi.pl/konsultacje. </w:t>
        </w:r>
      </w:hyperlink>
      <w:r>
        <w:rPr>
          <w:rFonts w:ascii="Verdana" w:hAnsi="Verdana"/>
          <w:color w:val="231F20"/>
          <w:w w:val="105"/>
          <w:sz w:val="20"/>
        </w:rPr>
        <w:t>Termin składania uwag i wniosków od dnia 22.12.2020 r. do dnia 22.06.2021 r.</w:t>
      </w:r>
    </w:p>
    <w:p>
      <w:pPr>
        <w:pStyle w:val="BodyText"/>
        <w:spacing w:before="7" w:after="1"/>
        <w:ind w:left="0"/>
        <w:rPr>
          <w:rFonts w:ascii="Verdana"/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104B87"/>
          <w:left w:val="single" w:sz="4" w:space="0" w:color="104B87"/>
          <w:bottom w:val="single" w:sz="4" w:space="0" w:color="104B87"/>
          <w:right w:val="single" w:sz="4" w:space="0" w:color="104B87"/>
          <w:insideH w:val="single" w:sz="4" w:space="0" w:color="104B87"/>
          <w:insideV w:val="single" w:sz="4" w:space="0" w:color="104B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"/>
        <w:gridCol w:w="1972"/>
        <w:gridCol w:w="2253"/>
        <w:gridCol w:w="220"/>
        <w:gridCol w:w="160"/>
        <w:gridCol w:w="4466"/>
        <w:gridCol w:w="93"/>
        <w:gridCol w:w="989"/>
        <w:gridCol w:w="2179"/>
        <w:gridCol w:w="3382"/>
      </w:tblGrid>
      <w:tr>
        <w:trPr>
          <w:trHeight w:val="420" w:hRule="atLeast"/>
        </w:trPr>
        <w:tc>
          <w:tcPr>
            <w:tcW w:w="4933" w:type="dxa"/>
            <w:gridSpan w:val="5"/>
          </w:tcPr>
          <w:p>
            <w:pPr>
              <w:pStyle w:val="TableParagraph"/>
              <w:spacing w:before="106"/>
              <w:ind w:left="80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Data:</w:t>
            </w:r>
          </w:p>
        </w:tc>
        <w:tc>
          <w:tcPr>
            <w:tcW w:w="5548" w:type="dxa"/>
            <w:gridSpan w:val="3"/>
          </w:tcPr>
          <w:p>
            <w:pPr>
              <w:pStyle w:val="TableParagraph"/>
              <w:spacing w:before="106"/>
              <w:ind w:left="76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Miejsce:</w:t>
            </w:r>
          </w:p>
        </w:tc>
        <w:tc>
          <w:tcPr>
            <w:tcW w:w="5561" w:type="dxa"/>
            <w:gridSpan w:val="2"/>
          </w:tcPr>
          <w:p>
            <w:pPr>
              <w:pStyle w:val="TableParagraph"/>
              <w:spacing w:before="106"/>
              <w:ind w:left="72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Kod pocztowy:</w:t>
            </w:r>
          </w:p>
        </w:tc>
      </w:tr>
      <w:tr>
        <w:trPr>
          <w:trHeight w:val="397" w:hRule="atLeast"/>
        </w:trPr>
        <w:tc>
          <w:tcPr>
            <w:tcW w:w="16042" w:type="dxa"/>
            <w:gridSpan w:val="10"/>
          </w:tcPr>
          <w:p>
            <w:pPr>
              <w:pStyle w:val="TableParagraph"/>
              <w:spacing w:before="87"/>
              <w:ind w:left="4828" w:right="4828"/>
              <w:jc w:val="center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Rodzaj podmiotu zgłaszającego uwagi lub wnioski (zaznacz właściwe):</w:t>
            </w:r>
          </w:p>
        </w:tc>
      </w:tr>
      <w:tr>
        <w:trPr>
          <w:trHeight w:val="413" w:hRule="atLeast"/>
        </w:trPr>
        <w:tc>
          <w:tcPr>
            <w:tcW w:w="4773" w:type="dxa"/>
            <w:gridSpan w:val="4"/>
          </w:tcPr>
          <w:p>
            <w:pPr>
              <w:pStyle w:val="TableParagraph"/>
              <w:spacing w:before="145"/>
              <w:ind w:left="395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administracja samorządowa</w:t>
            </w:r>
          </w:p>
        </w:tc>
        <w:tc>
          <w:tcPr>
            <w:tcW w:w="4719" w:type="dxa"/>
            <w:gridSpan w:val="3"/>
          </w:tcPr>
          <w:p>
            <w:pPr>
              <w:pStyle w:val="TableParagraph"/>
              <w:spacing w:before="145"/>
              <w:ind w:left="392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administracja rządowa</w:t>
            </w:r>
          </w:p>
        </w:tc>
        <w:tc>
          <w:tcPr>
            <w:tcW w:w="6550" w:type="dxa"/>
            <w:gridSpan w:val="3"/>
          </w:tcPr>
          <w:p>
            <w:pPr>
              <w:pStyle w:val="TableParagraph"/>
              <w:spacing w:before="145"/>
              <w:ind w:left="390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organizacja pozarządowa</w:t>
            </w:r>
          </w:p>
        </w:tc>
      </w:tr>
      <w:tr>
        <w:trPr>
          <w:trHeight w:val="413" w:hRule="atLeast"/>
        </w:trPr>
        <w:tc>
          <w:tcPr>
            <w:tcW w:w="4773" w:type="dxa"/>
            <w:gridSpan w:val="4"/>
          </w:tcPr>
          <w:p>
            <w:pPr>
              <w:pStyle w:val="TableParagraph"/>
              <w:spacing w:before="145"/>
              <w:ind w:left="395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jednostka naukowo-badawcza</w:t>
            </w:r>
          </w:p>
        </w:tc>
        <w:tc>
          <w:tcPr>
            <w:tcW w:w="4719" w:type="dxa"/>
            <w:gridSpan w:val="3"/>
          </w:tcPr>
          <w:p>
            <w:pPr>
              <w:pStyle w:val="TableParagraph"/>
              <w:spacing w:before="145"/>
              <w:ind w:left="392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osoba prywatna</w:t>
            </w:r>
          </w:p>
        </w:tc>
        <w:tc>
          <w:tcPr>
            <w:tcW w:w="6550" w:type="dxa"/>
            <w:gridSpan w:val="3"/>
          </w:tcPr>
          <w:p>
            <w:pPr>
              <w:pStyle w:val="TableParagraph"/>
              <w:spacing w:before="103"/>
              <w:ind w:left="74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inny:</w:t>
            </w:r>
          </w:p>
        </w:tc>
      </w:tr>
      <w:tr>
        <w:trPr>
          <w:trHeight w:val="413" w:hRule="atLeast"/>
        </w:trPr>
        <w:tc>
          <w:tcPr>
            <w:tcW w:w="16042" w:type="dxa"/>
            <w:gridSpan w:val="10"/>
          </w:tcPr>
          <w:p>
            <w:pPr>
              <w:pStyle w:val="TableParagraph"/>
              <w:spacing w:before="102"/>
              <w:ind w:left="80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Nazwa podmiotu zgłaszającego:</w:t>
            </w:r>
          </w:p>
        </w:tc>
      </w:tr>
      <w:tr>
        <w:trPr>
          <w:trHeight w:val="415" w:hRule="atLeast"/>
        </w:trPr>
        <w:tc>
          <w:tcPr>
            <w:tcW w:w="16042" w:type="dxa"/>
            <w:gridSpan w:val="10"/>
          </w:tcPr>
          <w:p>
            <w:pPr>
              <w:pStyle w:val="TableParagraph"/>
              <w:spacing w:before="104"/>
              <w:ind w:left="80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Imię i nazwisko osoby zgłaszającej:</w:t>
            </w:r>
          </w:p>
        </w:tc>
      </w:tr>
      <w:tr>
        <w:trPr>
          <w:trHeight w:val="1336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Lp.</w:t>
            </w:r>
          </w:p>
        </w:tc>
        <w:tc>
          <w:tcPr>
            <w:tcW w:w="1972" w:type="dxa"/>
          </w:tcPr>
          <w:p>
            <w:pPr>
              <w:pStyle w:val="TableParagraph"/>
              <w:spacing w:before="48"/>
              <w:ind w:left="172" w:right="161" w:hanging="1"/>
              <w:jc w:val="center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Numer rozdziału/ podrozdziału lub numer</w:t>
            </w:r>
            <w:r>
              <w:rPr>
                <w:color w:val="414042"/>
                <w:spacing w:val="-19"/>
                <w:w w:val="105"/>
                <w:sz w:val="17"/>
              </w:rPr>
              <w:t> </w:t>
            </w:r>
            <w:r>
              <w:rPr>
                <w:color w:val="414042"/>
                <w:w w:val="105"/>
                <w:sz w:val="17"/>
              </w:rPr>
              <w:t>załącznika, </w:t>
            </w:r>
            <w:r>
              <w:rPr>
                <w:color w:val="414042"/>
                <w:spacing w:val="2"/>
                <w:w w:val="105"/>
                <w:sz w:val="17"/>
              </w:rPr>
              <w:t>którego dotyczy </w:t>
            </w:r>
            <w:r>
              <w:rPr>
                <w:color w:val="414042"/>
                <w:w w:val="105"/>
                <w:sz w:val="17"/>
              </w:rPr>
              <w:t>zgłaszana uwaga lub</w:t>
            </w:r>
            <w:r>
              <w:rPr>
                <w:color w:val="414042"/>
                <w:spacing w:val="-3"/>
                <w:w w:val="105"/>
                <w:sz w:val="17"/>
              </w:rPr>
              <w:t> </w:t>
            </w:r>
            <w:r>
              <w:rPr>
                <w:color w:val="414042"/>
                <w:w w:val="105"/>
                <w:sz w:val="17"/>
              </w:rPr>
              <w:t>wniosek</w:t>
            </w:r>
          </w:p>
        </w:tc>
        <w:tc>
          <w:tcPr>
            <w:tcW w:w="2253" w:type="dxa"/>
          </w:tcPr>
          <w:p>
            <w:pPr>
              <w:pStyle w:val="TableParagraph"/>
              <w:spacing w:before="48"/>
              <w:ind w:left="90" w:right="81" w:hanging="1"/>
              <w:jc w:val="center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Nazwa obszaru dorze- cza, </w:t>
            </w:r>
            <w:r>
              <w:rPr>
                <w:color w:val="414042"/>
                <w:spacing w:val="2"/>
                <w:w w:val="105"/>
                <w:sz w:val="17"/>
              </w:rPr>
              <w:t>którego dotyczy </w:t>
            </w:r>
            <w:r>
              <w:rPr>
                <w:color w:val="414042"/>
                <w:w w:val="105"/>
                <w:sz w:val="17"/>
              </w:rPr>
              <w:t>zgłaszana uwaga lub wniosek (Wisły, Odry, Pregoły, Niemna,</w:t>
            </w:r>
            <w:r>
              <w:rPr>
                <w:color w:val="414042"/>
                <w:spacing w:val="-18"/>
                <w:w w:val="105"/>
                <w:sz w:val="17"/>
              </w:rPr>
              <w:t> </w:t>
            </w:r>
            <w:r>
              <w:rPr>
                <w:color w:val="414042"/>
                <w:spacing w:val="-3"/>
                <w:w w:val="105"/>
                <w:sz w:val="17"/>
              </w:rPr>
              <w:t>Łaby, Dunaju)</w:t>
            </w:r>
          </w:p>
        </w:tc>
        <w:tc>
          <w:tcPr>
            <w:tcW w:w="4846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833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Treść zgłaszanej uwagi lub wniosku</w:t>
            </w:r>
          </w:p>
        </w:tc>
        <w:tc>
          <w:tcPr>
            <w:tcW w:w="3261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839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Propozycja zmian</w:t>
            </w:r>
          </w:p>
        </w:tc>
        <w:tc>
          <w:tcPr>
            <w:tcW w:w="33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01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Uzasadnienie zgłaszanej uwagi</w:t>
            </w:r>
          </w:p>
        </w:tc>
      </w:tr>
      <w:tr>
        <w:trPr>
          <w:trHeight w:val="1929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left="77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1.</w:t>
            </w:r>
          </w:p>
        </w:tc>
        <w:tc>
          <w:tcPr>
            <w:tcW w:w="1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29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left="76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2.</w:t>
            </w:r>
          </w:p>
        </w:tc>
        <w:tc>
          <w:tcPr>
            <w:tcW w:w="1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345" w:footer="878" w:top="1100" w:bottom="1060" w:left="280" w:right="280"/>
        </w:sectPr>
      </w:pPr>
    </w:p>
    <w:tbl>
      <w:tblPr>
        <w:tblW w:w="0" w:type="auto"/>
        <w:jc w:val="left"/>
        <w:tblInd w:w="129" w:type="dxa"/>
        <w:tblBorders>
          <w:top w:val="single" w:sz="4" w:space="0" w:color="104B87"/>
          <w:left w:val="single" w:sz="4" w:space="0" w:color="104B87"/>
          <w:bottom w:val="single" w:sz="4" w:space="0" w:color="104B87"/>
          <w:right w:val="single" w:sz="4" w:space="0" w:color="104B87"/>
          <w:insideH w:val="single" w:sz="4" w:space="0" w:color="104B87"/>
          <w:insideV w:val="single" w:sz="4" w:space="0" w:color="104B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"/>
        <w:gridCol w:w="1972"/>
        <w:gridCol w:w="2253"/>
        <w:gridCol w:w="4844"/>
        <w:gridCol w:w="3257"/>
        <w:gridCol w:w="3381"/>
      </w:tblGrid>
      <w:tr>
        <w:trPr>
          <w:trHeight w:val="1592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before="1"/>
              <w:ind w:left="54" w:right="45"/>
              <w:jc w:val="center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3.</w:t>
            </w:r>
          </w:p>
        </w:tc>
        <w:tc>
          <w:tcPr>
            <w:tcW w:w="1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92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before="1"/>
              <w:ind w:left="54" w:right="45"/>
              <w:jc w:val="center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4.</w:t>
            </w:r>
          </w:p>
        </w:tc>
        <w:tc>
          <w:tcPr>
            <w:tcW w:w="1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92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before="1"/>
              <w:ind w:left="54" w:right="45"/>
              <w:jc w:val="center"/>
              <w:rPr>
                <w:sz w:val="17"/>
              </w:rPr>
            </w:pPr>
            <w:r>
              <w:rPr>
                <w:color w:val="414042"/>
                <w:w w:val="105"/>
                <w:sz w:val="17"/>
              </w:rPr>
              <w:t>5.</w:t>
            </w:r>
          </w:p>
        </w:tc>
        <w:tc>
          <w:tcPr>
            <w:tcW w:w="1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28"/>
        <w:ind w:left="116"/>
      </w:pPr>
      <w:r>
        <w:rPr>
          <w:color w:val="414042"/>
          <w:w w:val="105"/>
        </w:rPr>
        <w:t>Klauzula informacyjna o przetwarzaniu danych osobowych</w:t>
      </w:r>
    </w:p>
    <w:p>
      <w:pPr>
        <w:pStyle w:val="BodyText"/>
        <w:spacing w:before="59"/>
        <w:ind w:left="116" w:right="518"/>
      </w:pPr>
      <w:r>
        <w:rPr>
          <w:color w:val="414042"/>
          <w:w w:val="105"/>
        </w:rPr>
        <w:t>Zgodnie z art. 13 ust. 1 i 2 rozporządzenia Parlamentu Europejskiego i Rady (UE) </w:t>
      </w:r>
      <w:r>
        <w:rPr>
          <w:color w:val="414042"/>
          <w:spacing w:val="-3"/>
          <w:w w:val="105"/>
        </w:rPr>
        <w:t>2016/679  </w:t>
      </w:r>
      <w:r>
        <w:rPr>
          <w:color w:val="414042"/>
          <w:w w:val="105"/>
        </w:rPr>
        <w:t>z dnia 27 kwietnia 2016 </w:t>
      </w:r>
      <w:r>
        <w:rPr>
          <w:color w:val="414042"/>
          <w:spacing w:val="-6"/>
          <w:w w:val="105"/>
        </w:rPr>
        <w:t>r.  </w:t>
      </w:r>
      <w:r>
        <w:rPr>
          <w:color w:val="414042"/>
          <w:w w:val="105"/>
        </w:rPr>
        <w:t>w sprawie ochrony osób fizycznych w związku z przetwarzaniem danych osobowych            i</w:t>
      </w:r>
      <w:r>
        <w:rPr>
          <w:color w:val="414042"/>
          <w:spacing w:val="-3"/>
          <w:w w:val="105"/>
        </w:rPr>
        <w:t> </w:t>
      </w:r>
      <w:r>
        <w:rPr>
          <w:color w:val="414042"/>
          <w:w w:val="105"/>
        </w:rPr>
        <w:t>w</w:t>
      </w:r>
      <w:r>
        <w:rPr>
          <w:color w:val="414042"/>
          <w:spacing w:val="-3"/>
          <w:w w:val="105"/>
        </w:rPr>
        <w:t> </w:t>
      </w:r>
      <w:r>
        <w:rPr>
          <w:color w:val="414042"/>
          <w:w w:val="105"/>
        </w:rPr>
        <w:t>sprawie</w:t>
      </w:r>
      <w:r>
        <w:rPr>
          <w:color w:val="414042"/>
          <w:spacing w:val="-3"/>
          <w:w w:val="105"/>
        </w:rPr>
        <w:t> </w:t>
      </w:r>
      <w:r>
        <w:rPr>
          <w:color w:val="414042"/>
          <w:w w:val="105"/>
        </w:rPr>
        <w:t>swobodnego</w:t>
      </w:r>
      <w:r>
        <w:rPr>
          <w:color w:val="414042"/>
          <w:spacing w:val="-2"/>
          <w:w w:val="105"/>
        </w:rPr>
        <w:t> </w:t>
      </w:r>
      <w:r>
        <w:rPr>
          <w:color w:val="414042"/>
          <w:spacing w:val="2"/>
          <w:w w:val="105"/>
        </w:rPr>
        <w:t>przepływu</w:t>
      </w:r>
      <w:r>
        <w:rPr>
          <w:color w:val="414042"/>
          <w:spacing w:val="-3"/>
          <w:w w:val="105"/>
        </w:rPr>
        <w:t> </w:t>
      </w:r>
      <w:r>
        <w:rPr>
          <w:color w:val="414042"/>
          <w:w w:val="105"/>
        </w:rPr>
        <w:t>takich</w:t>
      </w:r>
      <w:r>
        <w:rPr>
          <w:color w:val="414042"/>
          <w:spacing w:val="-3"/>
          <w:w w:val="105"/>
        </w:rPr>
        <w:t> </w:t>
      </w:r>
      <w:r>
        <w:rPr>
          <w:color w:val="414042"/>
          <w:w w:val="105"/>
        </w:rPr>
        <w:t>danych</w:t>
      </w:r>
      <w:r>
        <w:rPr>
          <w:color w:val="414042"/>
          <w:spacing w:val="-2"/>
          <w:w w:val="105"/>
        </w:rPr>
        <w:t> </w:t>
      </w:r>
      <w:r>
        <w:rPr>
          <w:color w:val="414042"/>
          <w:w w:val="105"/>
        </w:rPr>
        <w:t>oraz</w:t>
      </w:r>
      <w:r>
        <w:rPr>
          <w:color w:val="414042"/>
          <w:spacing w:val="-3"/>
          <w:w w:val="105"/>
        </w:rPr>
        <w:t> </w:t>
      </w:r>
      <w:r>
        <w:rPr>
          <w:color w:val="414042"/>
          <w:w w:val="105"/>
        </w:rPr>
        <w:t>uchylenia</w:t>
      </w:r>
      <w:r>
        <w:rPr>
          <w:color w:val="414042"/>
          <w:spacing w:val="-3"/>
          <w:w w:val="105"/>
        </w:rPr>
        <w:t> </w:t>
      </w:r>
      <w:r>
        <w:rPr>
          <w:color w:val="414042"/>
          <w:spacing w:val="2"/>
          <w:w w:val="105"/>
        </w:rPr>
        <w:t>dyrektywy</w:t>
      </w:r>
      <w:r>
        <w:rPr>
          <w:color w:val="414042"/>
          <w:spacing w:val="-2"/>
          <w:w w:val="105"/>
        </w:rPr>
        <w:t> </w:t>
      </w:r>
      <w:r>
        <w:rPr>
          <w:color w:val="414042"/>
          <w:w w:val="105"/>
        </w:rPr>
        <w:t>95/46/WE</w:t>
      </w:r>
      <w:r>
        <w:rPr>
          <w:color w:val="414042"/>
          <w:spacing w:val="-3"/>
          <w:w w:val="105"/>
        </w:rPr>
        <w:t> </w:t>
      </w:r>
      <w:r>
        <w:rPr>
          <w:color w:val="414042"/>
          <w:w w:val="105"/>
        </w:rPr>
        <w:t>(ogólne</w:t>
      </w:r>
      <w:r>
        <w:rPr>
          <w:color w:val="414042"/>
          <w:spacing w:val="-3"/>
          <w:w w:val="105"/>
        </w:rPr>
        <w:t> </w:t>
      </w:r>
      <w:r>
        <w:rPr>
          <w:color w:val="414042"/>
          <w:w w:val="105"/>
        </w:rPr>
        <w:t>rozporządzenie</w:t>
      </w:r>
      <w:r>
        <w:rPr>
          <w:color w:val="414042"/>
          <w:spacing w:val="-2"/>
          <w:w w:val="105"/>
        </w:rPr>
        <w:t> </w:t>
      </w:r>
      <w:r>
        <w:rPr>
          <w:color w:val="414042"/>
          <w:w w:val="105"/>
        </w:rPr>
        <w:t>o</w:t>
      </w:r>
      <w:r>
        <w:rPr>
          <w:color w:val="414042"/>
          <w:spacing w:val="-3"/>
          <w:w w:val="105"/>
        </w:rPr>
        <w:t> </w:t>
      </w:r>
      <w:r>
        <w:rPr>
          <w:color w:val="414042"/>
          <w:w w:val="105"/>
        </w:rPr>
        <w:t>ochronie</w:t>
      </w:r>
      <w:r>
        <w:rPr>
          <w:color w:val="414042"/>
          <w:spacing w:val="-3"/>
          <w:w w:val="105"/>
        </w:rPr>
        <w:t> </w:t>
      </w:r>
      <w:r>
        <w:rPr>
          <w:color w:val="414042"/>
          <w:w w:val="105"/>
        </w:rPr>
        <w:t>danych)</w:t>
      </w:r>
      <w:r>
        <w:rPr>
          <w:color w:val="414042"/>
          <w:spacing w:val="-2"/>
          <w:w w:val="105"/>
        </w:rPr>
        <w:t> </w:t>
      </w:r>
      <w:r>
        <w:rPr>
          <w:color w:val="414042"/>
          <w:w w:val="105"/>
        </w:rPr>
        <w:t>(Dz.</w:t>
      </w:r>
      <w:r>
        <w:rPr>
          <w:color w:val="414042"/>
          <w:spacing w:val="-3"/>
          <w:w w:val="105"/>
        </w:rPr>
        <w:t> </w:t>
      </w:r>
      <w:r>
        <w:rPr>
          <w:color w:val="414042"/>
          <w:w w:val="105"/>
        </w:rPr>
        <w:t>Urz.</w:t>
      </w:r>
      <w:r>
        <w:rPr>
          <w:color w:val="414042"/>
          <w:spacing w:val="-3"/>
          <w:w w:val="105"/>
        </w:rPr>
        <w:t> </w:t>
      </w:r>
      <w:r>
        <w:rPr>
          <w:color w:val="414042"/>
          <w:w w:val="105"/>
        </w:rPr>
        <w:t>UE</w:t>
      </w:r>
      <w:r>
        <w:rPr>
          <w:color w:val="414042"/>
          <w:spacing w:val="-2"/>
          <w:w w:val="105"/>
        </w:rPr>
        <w:t> </w:t>
      </w:r>
      <w:r>
        <w:rPr>
          <w:color w:val="414042"/>
          <w:w w:val="105"/>
        </w:rPr>
        <w:t>L</w:t>
      </w:r>
      <w:r>
        <w:rPr>
          <w:color w:val="414042"/>
          <w:spacing w:val="-3"/>
          <w:w w:val="105"/>
        </w:rPr>
        <w:t> </w:t>
      </w:r>
      <w:r>
        <w:rPr>
          <w:color w:val="414042"/>
          <w:spacing w:val="-5"/>
          <w:w w:val="105"/>
        </w:rPr>
        <w:t>119</w:t>
      </w:r>
      <w:r>
        <w:rPr>
          <w:color w:val="414042"/>
          <w:spacing w:val="-3"/>
          <w:w w:val="105"/>
        </w:rPr>
        <w:t> </w:t>
      </w:r>
      <w:r>
        <w:rPr>
          <w:color w:val="414042"/>
          <w:w w:val="105"/>
        </w:rPr>
        <w:t>z</w:t>
      </w:r>
      <w:r>
        <w:rPr>
          <w:color w:val="414042"/>
          <w:spacing w:val="-2"/>
          <w:w w:val="105"/>
        </w:rPr>
        <w:t> </w:t>
      </w:r>
      <w:r>
        <w:rPr>
          <w:color w:val="414042"/>
          <w:w w:val="105"/>
        </w:rPr>
        <w:t>04.05.2016,</w:t>
      </w:r>
      <w:r>
        <w:rPr>
          <w:color w:val="414042"/>
          <w:spacing w:val="-3"/>
          <w:w w:val="105"/>
        </w:rPr>
        <w:t> str. </w:t>
      </w:r>
      <w:r>
        <w:rPr>
          <w:color w:val="414042"/>
          <w:w w:val="105"/>
        </w:rPr>
        <w:t>1),</w:t>
      </w:r>
      <w:r>
        <w:rPr>
          <w:color w:val="414042"/>
          <w:spacing w:val="-3"/>
          <w:w w:val="105"/>
        </w:rPr>
        <w:t> </w:t>
      </w:r>
      <w:r>
        <w:rPr>
          <w:color w:val="414042"/>
          <w:w w:val="105"/>
        </w:rPr>
        <w:t>informuję,</w:t>
      </w:r>
      <w:r>
        <w:rPr>
          <w:color w:val="414042"/>
          <w:spacing w:val="-2"/>
          <w:w w:val="105"/>
        </w:rPr>
        <w:t> </w:t>
      </w:r>
      <w:r>
        <w:rPr>
          <w:color w:val="414042"/>
          <w:w w:val="105"/>
        </w:rPr>
        <w:t>że: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60" w:after="0"/>
        <w:ind w:left="416" w:right="0" w:hanging="301"/>
        <w:jc w:val="left"/>
        <w:rPr>
          <w:sz w:val="17"/>
        </w:rPr>
      </w:pPr>
      <w:r>
        <w:rPr>
          <w:color w:val="414042"/>
          <w:w w:val="105"/>
          <w:sz w:val="17"/>
        </w:rPr>
        <w:t>Administratorem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Pana/Pani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danych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osobowych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jest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Minister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Infrastruktury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z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siedzibą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w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Warszawie,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przy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ul.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Chałubińskiego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4/6,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zwany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dalej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„Administratorem”;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2" w:after="0"/>
        <w:ind w:left="416" w:right="0" w:hanging="301"/>
        <w:jc w:val="left"/>
        <w:rPr>
          <w:sz w:val="17"/>
        </w:rPr>
      </w:pPr>
      <w:r>
        <w:rPr>
          <w:color w:val="414042"/>
          <w:w w:val="105"/>
          <w:sz w:val="17"/>
        </w:rPr>
        <w:t>Pana/Pani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dane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osobowe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przetwarzane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będą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w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celu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rozpatrzenia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uwag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i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wniosków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zgłoszonych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do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projektów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aktualizacji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planów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zarządzania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ryzykiem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powodziowym;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2" w:lineRule="auto" w:before="2" w:after="0"/>
        <w:ind w:left="416" w:right="114" w:hanging="300"/>
        <w:jc w:val="left"/>
        <w:rPr>
          <w:sz w:val="17"/>
        </w:rPr>
      </w:pPr>
      <w:r>
        <w:rPr>
          <w:color w:val="414042"/>
          <w:w w:val="105"/>
          <w:sz w:val="17"/>
        </w:rPr>
        <w:t>Podstawą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przetwarzania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Pana/Pani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danych</w:t>
      </w:r>
      <w:r>
        <w:rPr>
          <w:color w:val="414042"/>
          <w:spacing w:val="-13"/>
          <w:w w:val="105"/>
          <w:sz w:val="17"/>
        </w:rPr>
        <w:t> </w:t>
      </w:r>
      <w:r>
        <w:rPr>
          <w:color w:val="414042"/>
          <w:w w:val="105"/>
          <w:sz w:val="17"/>
        </w:rPr>
        <w:t>osobowych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jest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wypełnienie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obowiązku</w:t>
      </w:r>
      <w:r>
        <w:rPr>
          <w:color w:val="414042"/>
          <w:spacing w:val="-13"/>
          <w:w w:val="105"/>
          <w:sz w:val="17"/>
        </w:rPr>
        <w:t> </w:t>
      </w:r>
      <w:r>
        <w:rPr>
          <w:color w:val="414042"/>
          <w:w w:val="105"/>
          <w:sz w:val="17"/>
        </w:rPr>
        <w:t>prawnego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ciążącego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na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Administratorze</w:t>
      </w:r>
      <w:r>
        <w:rPr>
          <w:color w:val="414042"/>
          <w:spacing w:val="-13"/>
          <w:w w:val="105"/>
          <w:sz w:val="17"/>
        </w:rPr>
        <w:t> </w:t>
      </w:r>
      <w:r>
        <w:rPr>
          <w:color w:val="414042"/>
          <w:w w:val="105"/>
          <w:sz w:val="17"/>
        </w:rPr>
        <w:t>(art.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6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ust.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1</w:t>
      </w:r>
      <w:r>
        <w:rPr>
          <w:color w:val="414042"/>
          <w:spacing w:val="-13"/>
          <w:w w:val="105"/>
          <w:sz w:val="17"/>
        </w:rPr>
        <w:t> </w:t>
      </w:r>
      <w:r>
        <w:rPr>
          <w:color w:val="414042"/>
          <w:w w:val="105"/>
          <w:sz w:val="17"/>
        </w:rPr>
        <w:t>lit.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c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rozporządzenia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Parlamentu</w:t>
      </w:r>
      <w:r>
        <w:rPr>
          <w:color w:val="414042"/>
          <w:spacing w:val="-13"/>
          <w:w w:val="105"/>
          <w:sz w:val="17"/>
        </w:rPr>
        <w:t> </w:t>
      </w:r>
      <w:r>
        <w:rPr>
          <w:color w:val="414042"/>
          <w:w w:val="105"/>
          <w:sz w:val="17"/>
        </w:rPr>
        <w:t>Europejskiego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i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Rady</w:t>
      </w:r>
      <w:r>
        <w:rPr>
          <w:color w:val="414042"/>
          <w:spacing w:val="-14"/>
          <w:w w:val="105"/>
          <w:sz w:val="17"/>
        </w:rPr>
        <w:t> </w:t>
      </w:r>
      <w:r>
        <w:rPr>
          <w:color w:val="414042"/>
          <w:w w:val="105"/>
          <w:sz w:val="17"/>
        </w:rPr>
        <w:t>(UE)</w:t>
      </w:r>
      <w:r>
        <w:rPr>
          <w:color w:val="414042"/>
          <w:spacing w:val="-13"/>
          <w:w w:val="105"/>
          <w:sz w:val="17"/>
        </w:rPr>
        <w:t> </w:t>
      </w:r>
      <w:r>
        <w:rPr>
          <w:color w:val="414042"/>
          <w:spacing w:val="-3"/>
          <w:w w:val="105"/>
          <w:sz w:val="17"/>
        </w:rPr>
        <w:t>2016/679), </w:t>
      </w:r>
      <w:r>
        <w:rPr>
          <w:color w:val="414042"/>
          <w:w w:val="105"/>
          <w:sz w:val="17"/>
        </w:rPr>
        <w:t>wynikającego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z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art.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185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ust.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3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w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zw.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z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ust.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5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ustawy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z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dnia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20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lipca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2017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spacing w:val="-6"/>
          <w:w w:val="105"/>
          <w:sz w:val="17"/>
        </w:rPr>
        <w:t>r.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–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Prawo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wodne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(Dz.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U.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z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2018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spacing w:val="-6"/>
          <w:w w:val="105"/>
          <w:sz w:val="17"/>
        </w:rPr>
        <w:t>r.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poz.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2268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oraz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z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spacing w:val="-3"/>
          <w:w w:val="105"/>
          <w:sz w:val="17"/>
        </w:rPr>
        <w:t>2019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spacing w:val="-6"/>
          <w:w w:val="105"/>
          <w:sz w:val="17"/>
        </w:rPr>
        <w:t>r.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poz.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125,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534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i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spacing w:val="-3"/>
          <w:w w:val="105"/>
          <w:sz w:val="17"/>
        </w:rPr>
        <w:t>1495);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0" w:after="0"/>
        <w:ind w:left="416" w:right="0" w:hanging="301"/>
        <w:jc w:val="left"/>
        <w:rPr>
          <w:sz w:val="17"/>
        </w:rPr>
      </w:pPr>
      <w:r>
        <w:rPr>
          <w:color w:val="414042"/>
          <w:w w:val="105"/>
          <w:sz w:val="17"/>
        </w:rPr>
        <w:t>Administrator przewiduje możliwość powierzenia przetwarzania Pani/Pana danych innemu podmiotowi,</w:t>
      </w:r>
      <w:r>
        <w:rPr>
          <w:color w:val="414042"/>
          <w:spacing w:val="-10"/>
          <w:w w:val="105"/>
          <w:sz w:val="17"/>
        </w:rPr>
        <w:t> </w:t>
      </w:r>
      <w:r>
        <w:rPr>
          <w:color w:val="414042"/>
          <w:w w:val="105"/>
          <w:sz w:val="17"/>
        </w:rPr>
        <w:t>tj.: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240" w:lineRule="auto" w:before="2" w:after="0"/>
        <w:ind w:left="511" w:right="114" w:hanging="95"/>
        <w:jc w:val="left"/>
        <w:rPr>
          <w:sz w:val="17"/>
        </w:rPr>
      </w:pPr>
      <w:r>
        <w:rPr>
          <w:color w:val="414042"/>
          <w:w w:val="105"/>
          <w:sz w:val="17"/>
        </w:rPr>
        <w:t>podmiotom</w:t>
      </w:r>
      <w:r>
        <w:rPr>
          <w:color w:val="414042"/>
          <w:spacing w:val="-11"/>
          <w:w w:val="105"/>
          <w:sz w:val="17"/>
        </w:rPr>
        <w:t> </w:t>
      </w:r>
      <w:r>
        <w:rPr>
          <w:color w:val="414042"/>
          <w:w w:val="105"/>
          <w:sz w:val="17"/>
        </w:rPr>
        <w:t>przetwarzającym</w:t>
      </w:r>
      <w:r>
        <w:rPr>
          <w:color w:val="414042"/>
          <w:spacing w:val="-11"/>
          <w:w w:val="105"/>
          <w:sz w:val="17"/>
        </w:rPr>
        <w:t> </w:t>
      </w:r>
      <w:r>
        <w:rPr>
          <w:color w:val="414042"/>
          <w:w w:val="105"/>
          <w:sz w:val="17"/>
        </w:rPr>
        <w:t>dane</w:t>
      </w:r>
      <w:r>
        <w:rPr>
          <w:color w:val="414042"/>
          <w:spacing w:val="-10"/>
          <w:w w:val="105"/>
          <w:sz w:val="17"/>
        </w:rPr>
        <w:t> </w:t>
      </w:r>
      <w:r>
        <w:rPr>
          <w:color w:val="414042"/>
          <w:w w:val="105"/>
          <w:sz w:val="17"/>
        </w:rPr>
        <w:t>osobowe</w:t>
      </w:r>
      <w:r>
        <w:rPr>
          <w:color w:val="414042"/>
          <w:spacing w:val="-11"/>
          <w:w w:val="105"/>
          <w:sz w:val="17"/>
        </w:rPr>
        <w:t> </w:t>
      </w:r>
      <w:r>
        <w:rPr>
          <w:color w:val="414042"/>
          <w:w w:val="105"/>
          <w:sz w:val="17"/>
        </w:rPr>
        <w:t>na</w:t>
      </w:r>
      <w:r>
        <w:rPr>
          <w:color w:val="414042"/>
          <w:spacing w:val="-11"/>
          <w:w w:val="105"/>
          <w:sz w:val="17"/>
        </w:rPr>
        <w:t> </w:t>
      </w:r>
      <w:r>
        <w:rPr>
          <w:color w:val="414042"/>
          <w:w w:val="105"/>
          <w:sz w:val="17"/>
        </w:rPr>
        <w:t>zlecenie</w:t>
      </w:r>
      <w:r>
        <w:rPr>
          <w:color w:val="414042"/>
          <w:spacing w:val="-10"/>
          <w:w w:val="105"/>
          <w:sz w:val="17"/>
        </w:rPr>
        <w:t> </w:t>
      </w:r>
      <w:r>
        <w:rPr>
          <w:color w:val="414042"/>
          <w:w w:val="105"/>
          <w:sz w:val="17"/>
        </w:rPr>
        <w:t>Administratora,</w:t>
      </w:r>
      <w:r>
        <w:rPr>
          <w:color w:val="414042"/>
          <w:spacing w:val="-11"/>
          <w:w w:val="105"/>
          <w:sz w:val="17"/>
        </w:rPr>
        <w:t> </w:t>
      </w:r>
      <w:r>
        <w:rPr>
          <w:color w:val="414042"/>
          <w:w w:val="105"/>
          <w:sz w:val="17"/>
        </w:rPr>
        <w:t>z</w:t>
      </w:r>
      <w:r>
        <w:rPr>
          <w:color w:val="414042"/>
          <w:spacing w:val="-10"/>
          <w:w w:val="105"/>
          <w:sz w:val="17"/>
        </w:rPr>
        <w:t> </w:t>
      </w:r>
      <w:r>
        <w:rPr>
          <w:color w:val="414042"/>
          <w:w w:val="105"/>
          <w:sz w:val="17"/>
        </w:rPr>
        <w:t>którymi</w:t>
      </w:r>
      <w:r>
        <w:rPr>
          <w:color w:val="414042"/>
          <w:spacing w:val="-11"/>
          <w:w w:val="105"/>
          <w:sz w:val="17"/>
        </w:rPr>
        <w:t> </w:t>
      </w:r>
      <w:r>
        <w:rPr>
          <w:color w:val="414042"/>
          <w:w w:val="105"/>
          <w:sz w:val="17"/>
        </w:rPr>
        <w:t>Administrator</w:t>
      </w:r>
      <w:r>
        <w:rPr>
          <w:color w:val="414042"/>
          <w:spacing w:val="-11"/>
          <w:w w:val="105"/>
          <w:sz w:val="17"/>
        </w:rPr>
        <w:t> </w:t>
      </w:r>
      <w:r>
        <w:rPr>
          <w:color w:val="414042"/>
          <w:w w:val="105"/>
          <w:sz w:val="17"/>
        </w:rPr>
        <w:t>ma</w:t>
      </w:r>
      <w:r>
        <w:rPr>
          <w:color w:val="414042"/>
          <w:spacing w:val="-10"/>
          <w:w w:val="105"/>
          <w:sz w:val="17"/>
        </w:rPr>
        <w:t> </w:t>
      </w:r>
      <w:r>
        <w:rPr>
          <w:color w:val="414042"/>
          <w:w w:val="105"/>
          <w:sz w:val="17"/>
        </w:rPr>
        <w:t>zawarte</w:t>
      </w:r>
      <w:r>
        <w:rPr>
          <w:color w:val="414042"/>
          <w:spacing w:val="-11"/>
          <w:w w:val="105"/>
          <w:sz w:val="17"/>
        </w:rPr>
        <w:t> </w:t>
      </w:r>
      <w:r>
        <w:rPr>
          <w:color w:val="414042"/>
          <w:w w:val="105"/>
          <w:sz w:val="17"/>
        </w:rPr>
        <w:t>umowy</w:t>
      </w:r>
      <w:r>
        <w:rPr>
          <w:color w:val="414042"/>
          <w:spacing w:val="-11"/>
          <w:w w:val="105"/>
          <w:sz w:val="17"/>
        </w:rPr>
        <w:t> </w:t>
      </w:r>
      <w:r>
        <w:rPr>
          <w:color w:val="414042"/>
          <w:w w:val="105"/>
          <w:sz w:val="17"/>
        </w:rPr>
        <w:t>powierzenia</w:t>
      </w:r>
      <w:r>
        <w:rPr>
          <w:color w:val="414042"/>
          <w:spacing w:val="-10"/>
          <w:w w:val="105"/>
          <w:sz w:val="17"/>
        </w:rPr>
        <w:t> </w:t>
      </w:r>
      <w:r>
        <w:rPr>
          <w:color w:val="414042"/>
          <w:w w:val="105"/>
          <w:sz w:val="17"/>
        </w:rPr>
        <w:t>przetwarzania</w:t>
      </w:r>
      <w:r>
        <w:rPr>
          <w:color w:val="414042"/>
          <w:spacing w:val="-11"/>
          <w:w w:val="105"/>
          <w:sz w:val="17"/>
        </w:rPr>
        <w:t> </w:t>
      </w:r>
      <w:r>
        <w:rPr>
          <w:color w:val="414042"/>
          <w:w w:val="105"/>
          <w:sz w:val="17"/>
        </w:rPr>
        <w:t>danych</w:t>
      </w:r>
      <w:r>
        <w:rPr>
          <w:color w:val="414042"/>
          <w:spacing w:val="-10"/>
          <w:w w:val="105"/>
          <w:sz w:val="17"/>
        </w:rPr>
        <w:t> </w:t>
      </w:r>
      <w:r>
        <w:rPr>
          <w:color w:val="414042"/>
          <w:w w:val="105"/>
          <w:sz w:val="17"/>
        </w:rPr>
        <w:t>osobowych</w:t>
      </w:r>
      <w:r>
        <w:rPr>
          <w:color w:val="414042"/>
          <w:spacing w:val="-11"/>
          <w:w w:val="105"/>
          <w:sz w:val="17"/>
        </w:rPr>
        <w:t> </w:t>
      </w:r>
      <w:r>
        <w:rPr>
          <w:color w:val="414042"/>
          <w:w w:val="105"/>
          <w:sz w:val="17"/>
        </w:rPr>
        <w:t>(np.</w:t>
      </w:r>
      <w:r>
        <w:rPr>
          <w:color w:val="414042"/>
          <w:spacing w:val="-11"/>
          <w:w w:val="105"/>
          <w:sz w:val="17"/>
        </w:rPr>
        <w:t> </w:t>
      </w:r>
      <w:r>
        <w:rPr>
          <w:color w:val="414042"/>
          <w:w w:val="105"/>
          <w:sz w:val="17"/>
        </w:rPr>
        <w:t>w</w:t>
      </w:r>
      <w:r>
        <w:rPr>
          <w:color w:val="414042"/>
          <w:spacing w:val="-10"/>
          <w:w w:val="105"/>
          <w:sz w:val="17"/>
        </w:rPr>
        <w:t> </w:t>
      </w:r>
      <w:r>
        <w:rPr>
          <w:color w:val="414042"/>
          <w:w w:val="105"/>
          <w:sz w:val="17"/>
        </w:rPr>
        <w:t>zakresie</w:t>
      </w:r>
      <w:r>
        <w:rPr>
          <w:color w:val="414042"/>
          <w:spacing w:val="-11"/>
          <w:w w:val="105"/>
          <w:sz w:val="17"/>
        </w:rPr>
        <w:t> </w:t>
      </w:r>
      <w:r>
        <w:rPr>
          <w:color w:val="414042"/>
          <w:w w:val="105"/>
          <w:sz w:val="17"/>
        </w:rPr>
        <w:t>rejestracji</w:t>
      </w:r>
      <w:r>
        <w:rPr>
          <w:color w:val="414042"/>
          <w:spacing w:val="-10"/>
          <w:w w:val="105"/>
          <w:sz w:val="17"/>
        </w:rPr>
        <w:t> </w:t>
      </w:r>
      <w:r>
        <w:rPr>
          <w:color w:val="414042"/>
          <w:w w:val="105"/>
          <w:sz w:val="17"/>
        </w:rPr>
        <w:t>koresponden- cji, centralnego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wydruku),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240" w:lineRule="auto" w:before="4" w:after="0"/>
        <w:ind w:left="511" w:right="0" w:hanging="96"/>
        <w:jc w:val="left"/>
        <w:rPr>
          <w:sz w:val="17"/>
        </w:rPr>
      </w:pPr>
      <w:r>
        <w:rPr>
          <w:color w:val="414042"/>
          <w:w w:val="105"/>
          <w:sz w:val="17"/>
        </w:rPr>
        <w:t>innym podmiotom uprawnionym na podstawie przepisów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prawa;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2" w:after="0"/>
        <w:ind w:left="416" w:right="0" w:hanging="301"/>
        <w:jc w:val="left"/>
        <w:rPr>
          <w:sz w:val="17"/>
        </w:rPr>
      </w:pPr>
      <w:r>
        <w:rPr>
          <w:color w:val="414042"/>
          <w:w w:val="105"/>
          <w:sz w:val="17"/>
        </w:rPr>
        <w:t>Podanie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danych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jest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dobrowolne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i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umożliwia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rozpatrzenie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zgłoszonych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uwag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i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wniosków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do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projektów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aktualizacji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planów</w:t>
      </w:r>
      <w:r>
        <w:rPr>
          <w:color w:val="414042"/>
          <w:spacing w:val="-1"/>
          <w:w w:val="105"/>
          <w:sz w:val="17"/>
        </w:rPr>
        <w:t> </w:t>
      </w:r>
      <w:r>
        <w:rPr>
          <w:color w:val="414042"/>
          <w:w w:val="105"/>
          <w:sz w:val="17"/>
        </w:rPr>
        <w:t>zarządzania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ryzykiem</w:t>
      </w:r>
      <w:r>
        <w:rPr>
          <w:color w:val="414042"/>
          <w:spacing w:val="-2"/>
          <w:w w:val="105"/>
          <w:sz w:val="17"/>
        </w:rPr>
        <w:t> </w:t>
      </w:r>
      <w:r>
        <w:rPr>
          <w:color w:val="414042"/>
          <w:w w:val="105"/>
          <w:sz w:val="17"/>
        </w:rPr>
        <w:t>powodziowym;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2" w:after="0"/>
        <w:ind w:left="416" w:right="0" w:hanging="301"/>
        <w:jc w:val="left"/>
        <w:rPr>
          <w:sz w:val="17"/>
        </w:rPr>
      </w:pPr>
      <w:r>
        <w:rPr>
          <w:color w:val="414042"/>
          <w:w w:val="105"/>
          <w:sz w:val="17"/>
        </w:rPr>
        <w:t>Posiada Pan/Pani prawo</w:t>
      </w:r>
      <w:r>
        <w:rPr>
          <w:color w:val="414042"/>
          <w:spacing w:val="-3"/>
          <w:w w:val="105"/>
          <w:sz w:val="17"/>
        </w:rPr>
        <w:t> </w:t>
      </w:r>
      <w:r>
        <w:rPr>
          <w:color w:val="414042"/>
          <w:w w:val="105"/>
          <w:sz w:val="17"/>
        </w:rPr>
        <w:t>do: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2" w:after="0"/>
        <w:ind w:left="836" w:right="0" w:hanging="421"/>
        <w:jc w:val="left"/>
        <w:rPr>
          <w:sz w:val="17"/>
        </w:rPr>
      </w:pPr>
      <w:r>
        <w:rPr>
          <w:color w:val="414042"/>
          <w:w w:val="105"/>
          <w:sz w:val="17"/>
        </w:rPr>
        <w:t>żądania dostępu do treści swoich danych osobowych, ich sprostowania lub ograniczenia</w:t>
      </w:r>
      <w:r>
        <w:rPr>
          <w:color w:val="414042"/>
          <w:spacing w:val="-11"/>
          <w:w w:val="105"/>
          <w:sz w:val="17"/>
        </w:rPr>
        <w:t> </w:t>
      </w:r>
      <w:r>
        <w:rPr>
          <w:color w:val="414042"/>
          <w:w w:val="105"/>
          <w:sz w:val="17"/>
        </w:rPr>
        <w:t>przetwarzania,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2" w:after="0"/>
        <w:ind w:left="836" w:right="0" w:hanging="421"/>
        <w:jc w:val="left"/>
        <w:rPr>
          <w:sz w:val="17"/>
        </w:rPr>
      </w:pPr>
      <w:r>
        <w:rPr>
          <w:color w:val="414042"/>
          <w:w w:val="105"/>
          <w:sz w:val="17"/>
        </w:rPr>
        <w:t>wniesienia skargi do organu nadzorczego – Prezesa Urzędu Ochrony Danych</w:t>
      </w:r>
      <w:r>
        <w:rPr>
          <w:color w:val="414042"/>
          <w:spacing w:val="-10"/>
          <w:w w:val="105"/>
          <w:sz w:val="17"/>
        </w:rPr>
        <w:t> </w:t>
      </w:r>
      <w:r>
        <w:rPr>
          <w:color w:val="414042"/>
          <w:w w:val="105"/>
          <w:sz w:val="17"/>
        </w:rPr>
        <w:t>Osobowych;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2" w:after="0"/>
        <w:ind w:left="416" w:right="0" w:hanging="301"/>
        <w:jc w:val="left"/>
        <w:rPr>
          <w:sz w:val="17"/>
        </w:rPr>
      </w:pPr>
      <w:r>
        <w:rPr>
          <w:color w:val="414042"/>
          <w:w w:val="105"/>
          <w:sz w:val="17"/>
        </w:rPr>
        <w:t>Pana/Pani dane osobowe nie podlegają zautomatyzowanemu podejmowaniu decyzji, w tym</w:t>
      </w:r>
      <w:r>
        <w:rPr>
          <w:color w:val="414042"/>
          <w:spacing w:val="-10"/>
          <w:w w:val="105"/>
          <w:sz w:val="17"/>
        </w:rPr>
        <w:t> </w:t>
      </w:r>
      <w:r>
        <w:rPr>
          <w:color w:val="414042"/>
          <w:w w:val="105"/>
          <w:sz w:val="17"/>
        </w:rPr>
        <w:t>profilowaniu;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2" w:after="0"/>
        <w:ind w:left="416" w:right="0" w:hanging="301"/>
        <w:jc w:val="left"/>
        <w:rPr>
          <w:sz w:val="17"/>
        </w:rPr>
      </w:pPr>
      <w:r>
        <w:rPr>
          <w:color w:val="414042"/>
          <w:w w:val="105"/>
          <w:sz w:val="17"/>
        </w:rPr>
        <w:t>Pana/Pani</w:t>
      </w:r>
      <w:r>
        <w:rPr>
          <w:color w:val="414042"/>
          <w:spacing w:val="-6"/>
          <w:w w:val="105"/>
          <w:sz w:val="17"/>
        </w:rPr>
        <w:t> </w:t>
      </w:r>
      <w:r>
        <w:rPr>
          <w:color w:val="414042"/>
          <w:w w:val="105"/>
          <w:sz w:val="17"/>
        </w:rPr>
        <w:t>dane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osobowe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będą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przechowywane</w:t>
      </w:r>
      <w:r>
        <w:rPr>
          <w:color w:val="414042"/>
          <w:spacing w:val="-6"/>
          <w:w w:val="105"/>
          <w:sz w:val="17"/>
        </w:rPr>
        <w:t> </w:t>
      </w:r>
      <w:r>
        <w:rPr>
          <w:color w:val="414042"/>
          <w:w w:val="105"/>
          <w:sz w:val="17"/>
        </w:rPr>
        <w:t>przez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okres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10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lat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zgodnie</w:t>
      </w:r>
      <w:r>
        <w:rPr>
          <w:color w:val="414042"/>
          <w:spacing w:val="-6"/>
          <w:w w:val="105"/>
          <w:sz w:val="17"/>
        </w:rPr>
        <w:t> </w:t>
      </w:r>
      <w:r>
        <w:rPr>
          <w:color w:val="414042"/>
          <w:w w:val="105"/>
          <w:sz w:val="17"/>
        </w:rPr>
        <w:t>z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przepisami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wydanymi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na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podstawie</w:t>
      </w:r>
      <w:r>
        <w:rPr>
          <w:color w:val="414042"/>
          <w:spacing w:val="-6"/>
          <w:w w:val="105"/>
          <w:sz w:val="17"/>
        </w:rPr>
        <w:t> </w:t>
      </w:r>
      <w:r>
        <w:rPr>
          <w:color w:val="414042"/>
          <w:w w:val="105"/>
          <w:sz w:val="17"/>
        </w:rPr>
        <w:t>art.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6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ust.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2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ustawy</w:t>
      </w:r>
      <w:r>
        <w:rPr>
          <w:color w:val="414042"/>
          <w:spacing w:val="-6"/>
          <w:w w:val="105"/>
          <w:sz w:val="17"/>
        </w:rPr>
        <w:t> </w:t>
      </w:r>
      <w:r>
        <w:rPr>
          <w:color w:val="414042"/>
          <w:w w:val="105"/>
          <w:sz w:val="17"/>
        </w:rPr>
        <w:t>z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dnia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spacing w:val="-3"/>
          <w:w w:val="105"/>
          <w:sz w:val="17"/>
        </w:rPr>
        <w:t>14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lipca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1983</w:t>
      </w:r>
      <w:r>
        <w:rPr>
          <w:color w:val="414042"/>
          <w:spacing w:val="-6"/>
          <w:w w:val="105"/>
          <w:sz w:val="17"/>
        </w:rPr>
        <w:t> r.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o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narodowym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zasobie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archiwalnym</w:t>
      </w:r>
      <w:r>
        <w:rPr>
          <w:color w:val="414042"/>
          <w:spacing w:val="-6"/>
          <w:w w:val="105"/>
          <w:sz w:val="17"/>
        </w:rPr>
        <w:t> </w:t>
      </w:r>
      <w:r>
        <w:rPr>
          <w:color w:val="414042"/>
          <w:w w:val="105"/>
          <w:sz w:val="17"/>
        </w:rPr>
        <w:t>i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archiwach</w:t>
      </w:r>
      <w:r>
        <w:rPr>
          <w:color w:val="414042"/>
          <w:spacing w:val="-5"/>
          <w:w w:val="105"/>
          <w:sz w:val="17"/>
        </w:rPr>
        <w:t> </w:t>
      </w:r>
      <w:r>
        <w:rPr>
          <w:color w:val="414042"/>
          <w:w w:val="105"/>
          <w:sz w:val="17"/>
        </w:rPr>
        <w:t>(Dz.</w:t>
      </w:r>
    </w:p>
    <w:p>
      <w:pPr>
        <w:pStyle w:val="BodyText"/>
      </w:pPr>
      <w:r>
        <w:rPr>
          <w:color w:val="414042"/>
          <w:w w:val="105"/>
        </w:rPr>
        <w:t>U. z 2019 r. poz. 553 z późn. zm.);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2" w:lineRule="auto" w:before="2" w:after="0"/>
        <w:ind w:left="416" w:right="114" w:hanging="300"/>
        <w:jc w:val="left"/>
        <w:rPr>
          <w:sz w:val="17"/>
        </w:rPr>
      </w:pPr>
      <w:r>
        <w:rPr>
          <w:color w:val="414042"/>
          <w:w w:val="105"/>
          <w:sz w:val="17"/>
        </w:rPr>
        <w:t>Dane kontaktowe Inspektora ochrony danych w Ministerstwie Infrastruktury: Inspektor ochrony danych, Ministerstwo Infrastruktury, ul. Chałubińskiego 4/6, 00-928 Warszawa, adres e-mail:</w:t>
      </w:r>
      <w:hyperlink r:id="rId9">
        <w:r>
          <w:rPr>
            <w:color w:val="414042"/>
            <w:w w:val="105"/>
            <w:sz w:val="17"/>
          </w:rPr>
          <w:t> inspektor.RODO@mi.gov.pl</w:t>
        </w:r>
      </w:hyperlink>
    </w:p>
    <w:sectPr>
      <w:pgSz w:w="16840" w:h="11910" w:orient="landscape"/>
      <w:pgMar w:header="345" w:footer="878" w:top="1100" w:bottom="106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Lato">
    <w:altName w:val="Lato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Ubuntu">
    <w:altName w:val="Ubuntu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group style="position:absolute;margin-left:19.8428pt;margin-top:541.371521pt;width:12.85pt;height:25.6pt;mso-position-horizontal-relative:page;mso-position-vertical-relative:page;z-index:-15924736" coordorigin="397,10827" coordsize="257,512">
          <v:shape style="position:absolute;left:396;top:10827;width:257;height:512" coordorigin="397,10827" coordsize="257,512" path="m653,10827l397,10907,397,11291,653,11339,653,10827xe" filled="true" fillcolor="#005aa6" stroked="false">
            <v:path arrowok="t"/>
            <v:fill type="solid"/>
          </v:shape>
          <v:shape style="position:absolute;left:396;top:10917;width:257;height:333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793.463013pt;margin-top:545.547974pt;width:28.6pt;height:19.1pt;mso-position-horizontal-relative:page;mso-position-vertical-relative:page;z-index:-15924224" coordorigin="15869,10911" coordsize="572,382">
          <v:rect style="position:absolute;left:15869;top:10910;width:572;height:382" filled="true" fillcolor="#064f98" stroked="false">
            <v:fill type="solid"/>
          </v:rect>
          <v:shape style="position:absolute;left:16010;top:10956;width:289;height:288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384.919891pt;margin-top:545.311401pt;width:28.95pt;height:19.3pt;mso-position-horizontal-relative:page;mso-position-vertical-relative:page;z-index:-15923712" coordorigin="7698,10906" coordsize="579,386">
          <v:rect style="position:absolute;left:7698;top:11099;width:578;height:193" filled="true" fillcolor="#b52535" stroked="false">
            <v:fill type="solid"/>
          </v:rect>
          <v:rect style="position:absolute;left:7698;top:10906;width:578;height:385" filled="false" stroked="true" strokeweight=".052pt" strokecolor="#84888d">
            <v:stroke dashstyle="solid"/>
          </v:rect>
          <w10:wrap type="none"/>
        </v:group>
      </w:pict>
    </w:r>
    <w:r>
      <w:rPr/>
      <w:drawing>
        <wp:anchor distT="0" distB="0" distL="0" distR="0" allowOverlap="1" layoutInCell="1" locked="0" behindDoc="1" simplePos="0" relativeHeight="487393280">
          <wp:simplePos x="0" y="0"/>
          <wp:positionH relativeFrom="page">
            <wp:posOffset>496230</wp:posOffset>
          </wp:positionH>
          <wp:positionV relativeFrom="page">
            <wp:posOffset>6936264</wp:posOffset>
          </wp:positionV>
          <wp:extent cx="699841" cy="223295"/>
          <wp:effectExtent l="0" t="0" r="0" b="0"/>
          <wp:wrapNone/>
          <wp:docPr id="7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7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99841" cy="22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3792">
          <wp:simplePos x="0" y="0"/>
          <wp:positionH relativeFrom="page">
            <wp:posOffset>9364714</wp:posOffset>
          </wp:positionH>
          <wp:positionV relativeFrom="page">
            <wp:posOffset>6975081</wp:posOffset>
          </wp:positionV>
          <wp:extent cx="631859" cy="157015"/>
          <wp:effectExtent l="0" t="0" r="0" b="0"/>
          <wp:wrapNone/>
          <wp:docPr id="9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8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31859" cy="15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4304">
          <wp:simplePos x="0" y="0"/>
          <wp:positionH relativeFrom="page">
            <wp:posOffset>5337653</wp:posOffset>
          </wp:positionH>
          <wp:positionV relativeFrom="page">
            <wp:posOffset>6972325</wp:posOffset>
          </wp:positionV>
          <wp:extent cx="612514" cy="151119"/>
          <wp:effectExtent l="0" t="0" r="0" b="0"/>
          <wp:wrapNone/>
          <wp:docPr id="11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9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12514" cy="151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3.348785pt;margin-top:571.717834pt;width:489.75pt;height:12.7pt;mso-position-horizontal-relative:page;mso-position-vertical-relative:page;z-index:-15921664" type="#_x0000_t202" filled="false" stroked="false">
          <v:textbox inset="0,0,0,0">
            <w:txbxContent>
              <w:p>
                <w:pPr>
                  <w:pStyle w:val="BodyText"/>
                  <w:spacing w:before="26"/>
                  <w:ind w:left="2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color w:val="414042"/>
                    <w:w w:val="105"/>
                  </w:rPr>
                  <w:t>Projekt</w:t>
                </w:r>
                <w:r>
                  <w:rPr>
                    <w:rFonts w:ascii="Verdana" w:hAnsi="Verdana"/>
                    <w:color w:val="414042"/>
                    <w:spacing w:val="-12"/>
                    <w:w w:val="105"/>
                  </w:rPr>
                  <w:t> </w:t>
                </w:r>
                <w:r>
                  <w:rPr>
                    <w:rFonts w:ascii="Verdana" w:hAnsi="Verdana"/>
                    <w:color w:val="414042"/>
                    <w:w w:val="105"/>
                  </w:rPr>
                  <w:t>„Przegląd</w:t>
                </w:r>
                <w:r>
                  <w:rPr>
                    <w:rFonts w:ascii="Verdana" w:hAnsi="Verdana"/>
                    <w:color w:val="414042"/>
                    <w:spacing w:val="-13"/>
                    <w:w w:val="105"/>
                  </w:rPr>
                  <w:t> </w:t>
                </w:r>
                <w:r>
                  <w:rPr>
                    <w:rFonts w:ascii="Verdana" w:hAnsi="Verdana"/>
                    <w:color w:val="414042"/>
                    <w:w w:val="105"/>
                  </w:rPr>
                  <w:t>i</w:t>
                </w:r>
                <w:r>
                  <w:rPr>
                    <w:rFonts w:ascii="Verdana" w:hAnsi="Verdana"/>
                    <w:color w:val="414042"/>
                    <w:spacing w:val="-12"/>
                    <w:w w:val="105"/>
                  </w:rPr>
                  <w:t> </w:t>
                </w:r>
                <w:r>
                  <w:rPr>
                    <w:rFonts w:ascii="Verdana" w:hAnsi="Verdana"/>
                    <w:color w:val="414042"/>
                    <w:w w:val="105"/>
                  </w:rPr>
                  <w:t>aktualizacja</w:t>
                </w:r>
                <w:r>
                  <w:rPr>
                    <w:rFonts w:ascii="Verdana" w:hAnsi="Verdana"/>
                    <w:color w:val="414042"/>
                    <w:spacing w:val="-12"/>
                    <w:w w:val="105"/>
                  </w:rPr>
                  <w:t> </w:t>
                </w:r>
                <w:r>
                  <w:rPr>
                    <w:rFonts w:ascii="Verdana" w:hAnsi="Verdana"/>
                    <w:color w:val="414042"/>
                    <w:w w:val="105"/>
                  </w:rPr>
                  <w:t>planów</w:t>
                </w:r>
                <w:r>
                  <w:rPr>
                    <w:rFonts w:ascii="Verdana" w:hAnsi="Verdana"/>
                    <w:color w:val="414042"/>
                    <w:spacing w:val="-12"/>
                    <w:w w:val="105"/>
                  </w:rPr>
                  <w:t> </w:t>
                </w:r>
                <w:r>
                  <w:rPr>
                    <w:rFonts w:ascii="Verdana" w:hAnsi="Verdana"/>
                    <w:color w:val="414042"/>
                    <w:w w:val="105"/>
                  </w:rPr>
                  <w:t>zarządzania</w:t>
                </w:r>
                <w:r>
                  <w:rPr>
                    <w:rFonts w:ascii="Verdana" w:hAnsi="Verdana"/>
                    <w:color w:val="414042"/>
                    <w:spacing w:val="-12"/>
                    <w:w w:val="105"/>
                  </w:rPr>
                  <w:t> </w:t>
                </w:r>
                <w:r>
                  <w:rPr>
                    <w:rFonts w:ascii="Verdana" w:hAnsi="Verdana"/>
                    <w:color w:val="414042"/>
                    <w:spacing w:val="2"/>
                    <w:w w:val="105"/>
                  </w:rPr>
                  <w:t>ryzykiem</w:t>
                </w:r>
                <w:r>
                  <w:rPr>
                    <w:rFonts w:ascii="Verdana" w:hAnsi="Verdana"/>
                    <w:color w:val="414042"/>
                    <w:spacing w:val="-12"/>
                    <w:w w:val="105"/>
                  </w:rPr>
                  <w:t> </w:t>
                </w:r>
                <w:r>
                  <w:rPr>
                    <w:rFonts w:ascii="Verdana" w:hAnsi="Verdana"/>
                    <w:color w:val="414042"/>
                    <w:w w:val="105"/>
                  </w:rPr>
                  <w:t>powodziowym”,</w:t>
                </w:r>
                <w:r>
                  <w:rPr>
                    <w:rFonts w:ascii="Verdana" w:hAnsi="Verdana"/>
                    <w:color w:val="414042"/>
                    <w:spacing w:val="-12"/>
                    <w:w w:val="105"/>
                  </w:rPr>
                  <w:t> </w:t>
                </w:r>
                <w:r>
                  <w:rPr>
                    <w:rFonts w:ascii="Verdana" w:hAnsi="Verdana"/>
                    <w:color w:val="414042"/>
                    <w:w w:val="105"/>
                  </w:rPr>
                  <w:t>nr:</w:t>
                </w:r>
                <w:r>
                  <w:rPr>
                    <w:rFonts w:ascii="Verdana" w:hAnsi="Verdana"/>
                    <w:color w:val="414042"/>
                    <w:spacing w:val="-12"/>
                    <w:w w:val="105"/>
                  </w:rPr>
                  <w:t> </w:t>
                </w:r>
                <w:r>
                  <w:rPr>
                    <w:rFonts w:ascii="Verdana" w:hAnsi="Verdana"/>
                    <w:color w:val="414042"/>
                    <w:w w:val="105"/>
                  </w:rPr>
                  <w:t>POIS.02.01.00-00-0001/19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group style="position:absolute;margin-left:19.841999pt;margin-top:17.234901pt;width:74pt;height:28.45pt;mso-position-horizontal-relative:page;mso-position-vertical-relative:page;z-index:-15926784" coordorigin="397,345" coordsize="1480,569">
          <v:shape style="position:absolute;left:931;top:407;width:755;height:272" coordorigin="931,407" coordsize="755,272" path="m1686,407l931,407,931,431,1661,431,1661,679,1686,679,1686,431,1686,407xe" filled="true" fillcolor="#d67130" stroked="false">
            <v:path arrowok="t"/>
            <v:fill type="solid"/>
          </v:shape>
          <v:shape style="position:absolute;left:630;top:461;width:1056;height:453" coordorigin="630,461" coordsize="1056,453" path="m717,645l709,602,711,602,698,602,690,599,683,586,681,578,681,461,630,461,630,579,631,590,636,609,639,617,650,631,658,636,676,643,687,645,712,645,717,645xm905,567l853,567,851,577,849,585,844,592,838,600,829,605,805,605,796,600,785,585,782,577,781,567,729,567,730,576,732,585,739,604,745,613,761,629,770,635,792,644,804,646,831,646,843,644,864,635,874,629,889,613,895,604,902,585,904,576,905,567xm905,546l904,537,902,528,894,509,888,500,873,484,864,478,842,470,830,468,804,468,793,470,771,478,762,484,746,500,740,509,732,528,730,537,729,546,781,546,782,536,785,528,790,522,796,513,805,509,829,509,838,513,849,528,852,536,853,546,905,546xm1060,783l1058,770,1054,758,1048,748,1047,748,1039,740,1033,736,1033,775,1033,789,1031,795,1026,804,1022,808,1017,810,1013,813,1007,815,993,817,985,818,957,818,957,748,962,748,971,748,989,748,995,748,1007,750,1013,752,1022,757,1026,761,1031,770,1033,775,1033,736,1027,733,1014,729,998,726,980,725,972,725,964,726,946,727,938,728,931,730,931,910,957,910,957,842,990,842,1001,841,1022,837,1030,833,1045,824,1050,818,1050,818,1058,803,1060,794,1060,783xm1098,544l1096,531,1088,509,1082,500,1074,492,1066,484,1056,478,1046,475,1046,544,1046,559,1044,579,1037,594,1026,603,1010,606,1005,606,1000,605,994,604,989,602,985,601,982,599,982,511,984,510,988,510,996,509,1000,509,1018,509,1029,514,1036,523,1043,532,1046,544,1046,475,1044,474,1035,471,1026,469,1015,468,1005,468,998,468,992,468,979,469,972,470,959,471,953,472,941,475,936,476,931,477,931,603,944,618,958,628,971,635,982,640,987,641,993,644,1005,646,1012,647,1032,647,1044,645,1063,636,1071,630,1085,614,1089,606,1090,605,1097,583,1098,571,1098,544xm1200,831l1198,821,1195,812,1192,803,1188,795,1184,791,1176,783,1174,781,1174,826,1174,857,1171,869,1157,887,1148,892,1124,892,1114,887,1100,869,1097,857,1097,826,1100,814,1107,804,1114,795,1124,791,1148,791,1157,795,1164,804,1171,814,1174,826,1174,781,1169,778,1154,771,1145,769,1126,769,1118,771,1110,774,1102,778,1095,783,1089,789,1084,795,1079,803,1073,821,1071,831,1071,852,1073,862,1076,871,1079,880,1084,887,1095,900,1102,905,1118,911,1126,913,1145,913,1154,911,1169,905,1176,900,1184,892,1188,887,1192,880,1198,862,1200,852,1200,831xm1543,831l1542,821,1535,803,1531,795,1527,791,1525,789,1520,783,1518,781,1518,826,1518,857,1514,869,1507,878,1500,887,1491,892,1467,892,1458,887,1444,869,1440,857,1440,826,1444,814,1451,804,1458,795,1467,791,1491,791,1500,795,1514,814,1518,826,1518,781,1513,778,1497,771,1488,769,1470,769,1461,771,1453,774,1445,778,1438,783,1433,789,1427,795,1423,803,1416,821,1415,831,1415,852,1416,862,1423,880,1427,887,1438,900,1445,905,1461,911,1470,913,1488,913,1497,911,1513,905,1520,900,1527,892,1531,887,1535,880,1542,862,1543,852,1543,831xm1686,705l1661,705,1661,779,1661,802,1661,888,1659,889,1655,890,1646,891,1641,891,1621,891,1610,887,1594,870,1591,857,1591,834,1591,828,1594,815,1596,810,1603,801,1607,798,1617,792,1623,791,1636,791,1643,792,1648,795,1654,797,1658,799,1661,802,1661,779,1658,777,1654,775,1642,771,1635,770,1617,770,1608,771,1593,778,1586,783,1576,796,1572,803,1566,821,1565,831,1565,852,1567,862,1573,880,1578,888,1584,894,1590,900,1597,905,1614,911,1623,913,1645,913,1655,912,1673,909,1680,907,1686,906,1686,891,1686,791,1686,779,1686,705xe" filled="true" fillcolor="#104b87" stroked="false">
            <v:path arrowok="t"/>
            <v:fill type="solid"/>
          </v:shape>
          <v:shape style="position:absolute;left:1716;top:772;width:105;height:138" type="#_x0000_t75" stroked="false">
            <v:imagedata r:id="rId1" o:title=""/>
          </v:shape>
          <v:shape style="position:absolute;left:396;top:344;width:1480;height:566" coordorigin="397,345" coordsize="1480,566" path="m575,596l572,583,565,571,552,560,535,551,535,555,531,570,521,583,506,592,488,595,470,591,454,583,443,571,437,558,397,586,411,610,432,629,458,641,488,645,515,642,540,632,560,616,575,596xm586,555l583,533,570,508,542,484,494,465,474,458,459,450,451,440,448,430,451,416,460,406,472,399,488,395,503,396,515,400,526,409,535,425,572,398,571,395,560,377,540,360,516,349,488,345,453,351,424,370,404,397,397,430,400,450,412,473,437,496,482,514,485,514,486,515,513,521,541,531,566,544,585,561,586,557,586,555xm717,398l681,398,681,345,630,353,630,398,603,398,595,440,630,440,717,440,717,398xm982,668l971,664,958,657,944,646,931,631,931,704,982,704,982,668xm1415,785l1407,787,1398,790,1387,791,1359,878,1329,796,1293,797,1287,796,1256,877,1229,791,1217,790,1208,788,1200,785,1242,910,1269,910,1307,810,1345,910,1372,910,1415,785xm1877,773l1852,773,1852,910,1877,910,1877,773xm1877,727l1852,727,1852,748,1877,748,1877,727xe" filled="true" fillcolor="#104b87" stroked="false">
            <v:path arrowok="t"/>
            <v:fill type="solid"/>
          </v:shape>
          <v:shape style="position:absolute;left:479;top:683;width:426;height:159" coordorigin="479,684" coordsize="426,159" path="m503,684l479,684,492,746,526,796,577,830,639,842,905,842,905,818,639,818,588,806,545,777,515,734,503,684xe" filled="true" fillcolor="#d47032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390208">
          <wp:simplePos x="0" y="0"/>
          <wp:positionH relativeFrom="page">
            <wp:posOffset>4360989</wp:posOffset>
          </wp:positionH>
          <wp:positionV relativeFrom="page">
            <wp:posOffset>218960</wp:posOffset>
          </wp:positionV>
          <wp:extent cx="368871" cy="350520"/>
          <wp:effectExtent l="0" t="0" r="0" b="0"/>
          <wp:wrapNone/>
          <wp:docPr id="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8871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0720">
          <wp:simplePos x="0" y="0"/>
          <wp:positionH relativeFrom="page">
            <wp:posOffset>9397842</wp:posOffset>
          </wp:positionH>
          <wp:positionV relativeFrom="page">
            <wp:posOffset>218884</wp:posOffset>
          </wp:positionV>
          <wp:extent cx="1042163" cy="303509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42163" cy="303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1232">
          <wp:simplePos x="0" y="0"/>
          <wp:positionH relativeFrom="page">
            <wp:posOffset>4799064</wp:posOffset>
          </wp:positionH>
          <wp:positionV relativeFrom="page">
            <wp:posOffset>276520</wp:posOffset>
          </wp:positionV>
          <wp:extent cx="1188883" cy="222808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88883" cy="222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36" w:hanging="420"/>
      </w:pPr>
      <w:rPr>
        <w:rFonts w:hint="default" w:ascii="Lato" w:hAnsi="Lato" w:eastAsia="Lato" w:cs="Lato"/>
        <w:color w:val="414042"/>
        <w:w w:val="103"/>
        <w:sz w:val="17"/>
        <w:szCs w:val="17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383" w:hanging="42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927" w:hanging="4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5471" w:hanging="4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7015" w:hanging="4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8558" w:hanging="4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0102" w:hanging="4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1646" w:hanging="4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3190" w:hanging="42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16" w:hanging="301"/>
        <w:jc w:val="left"/>
      </w:pPr>
      <w:rPr>
        <w:rFonts w:hint="default" w:ascii="Lato" w:hAnsi="Lato" w:eastAsia="Lato" w:cs="Lato"/>
        <w:color w:val="414042"/>
        <w:spacing w:val="-1"/>
        <w:w w:val="103"/>
        <w:sz w:val="17"/>
        <w:szCs w:val="17"/>
        <w:lang w:val="pl-PL" w:eastAsia="en-US" w:bidi="ar-SA"/>
      </w:rPr>
    </w:lvl>
    <w:lvl w:ilvl="1">
      <w:start w:val="0"/>
      <w:numFmt w:val="bullet"/>
      <w:lvlText w:val="-"/>
      <w:lvlJc w:val="left"/>
      <w:pPr>
        <w:ind w:left="511" w:hanging="96"/>
      </w:pPr>
      <w:rPr>
        <w:rFonts w:hint="default" w:ascii="Lato" w:hAnsi="Lato" w:eastAsia="Lato" w:cs="Lato"/>
        <w:color w:val="414042"/>
        <w:w w:val="103"/>
        <w:sz w:val="17"/>
        <w:szCs w:val="17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0" w:hanging="9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21" w:hanging="9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772" w:hanging="9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523" w:hanging="9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274" w:hanging="9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1025" w:hanging="9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776" w:hanging="96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to" w:hAnsi="Lato" w:eastAsia="Lato" w:cs="Lato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416"/>
    </w:pPr>
    <w:rPr>
      <w:rFonts w:ascii="Lato" w:hAnsi="Lato" w:eastAsia="Lato" w:cs="Lato"/>
      <w:sz w:val="17"/>
      <w:szCs w:val="17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875"/>
    </w:pPr>
    <w:rPr>
      <w:rFonts w:ascii="Ubuntu" w:hAnsi="Ubuntu" w:eastAsia="Ubuntu" w:cs="Ubuntu"/>
      <w:b/>
      <w:bCs/>
      <w:sz w:val="29"/>
      <w:szCs w:val="29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16" w:hanging="301"/>
    </w:pPr>
    <w:rPr>
      <w:rFonts w:ascii="Lato" w:hAnsi="Lato" w:eastAsia="Lato" w:cs="Lato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konsultacje@stoppowodzi.pl" TargetMode="External"/><Relationship Id="rId8" Type="http://schemas.openxmlformats.org/officeDocument/2006/relationships/hyperlink" Target="http://www.stoppowodzi.pl/konsultacje" TargetMode="External"/><Relationship Id="rId9" Type="http://schemas.openxmlformats.org/officeDocument/2006/relationships/hyperlink" Target="mailto:inspektor.RODO@mi.gov.pl" TargetMode="Externa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9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2020-12-10T12:08:34Z</dcterms:created>
  <dcterms:modified xsi:type="dcterms:W3CDTF">2020-12-10T12:08:34Z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2020-12-10T00:00:00Z</vt:filetime>
  </property>
</Properties>
</file>